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Badawi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SIGHT 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4040 CAMPBELL AVE.,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Sight 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SGHT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24,441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5,962,502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of the Issuer's common stock, par value $0.001 per share, sold to cover the Reporting Person's tax liability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/s/Jeremy Hayden,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Paul Badawi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0865" TargetMode="External"/><Relationship Id="rId14" Type="http://schemas.openxmlformats.org/officeDocument/2006/relationships/hyperlink" Target="http://www.sec.gov/cgi-bin/browse-edgar?action=getcompany&amp;CIK=000153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2025-10-03T16:55:36Z</dcterms:created>
  <dcterms:modified xsi:type="dcterms:W3CDTF">2025-10-03T16:55:36Z</dcterms:modified>
</cp:coreProperties>
</file>